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46A6" w:rsidRDefault="002346A6" w:rsidP="002346A6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3D01BBC4" wp14:editId="068D2E91">
            <wp:simplePos x="0" y="0"/>
            <wp:positionH relativeFrom="page">
              <wp:posOffset>433070</wp:posOffset>
            </wp:positionH>
            <wp:positionV relativeFrom="page">
              <wp:posOffset>299720</wp:posOffset>
            </wp:positionV>
            <wp:extent cx="1115695" cy="243840"/>
            <wp:effectExtent l="0" t="0" r="0" b="0"/>
            <wp:wrapSquare wrapText="bothSides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15695" cy="243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46A6" w:rsidRDefault="002346A6" w:rsidP="002346A6">
      <w:pPr>
        <w:jc w:val="both"/>
        <w:rPr>
          <w:rFonts w:ascii="Cambria" w:hAnsi="Cambria"/>
          <w:sz w:val="24"/>
        </w:rPr>
      </w:pPr>
    </w:p>
    <w:p w:rsidR="002346A6" w:rsidRPr="002346A6" w:rsidRDefault="002346A6" w:rsidP="002346A6">
      <w:pPr>
        <w:jc w:val="both"/>
        <w:rPr>
          <w:rFonts w:ascii="Cambria" w:hAnsi="Cambria"/>
          <w:sz w:val="24"/>
        </w:rPr>
      </w:pPr>
    </w:p>
    <w:p w:rsidR="002346A6" w:rsidRPr="002346A6" w:rsidRDefault="002346A6" w:rsidP="002346A6">
      <w:pPr>
        <w:jc w:val="center"/>
        <w:rPr>
          <w:rFonts w:ascii="Cambria" w:hAnsi="Cambria"/>
          <w:b/>
          <w:sz w:val="24"/>
        </w:rPr>
      </w:pPr>
      <w:proofErr w:type="spellStart"/>
      <w:r w:rsidRPr="002346A6">
        <w:rPr>
          <w:rFonts w:ascii="Cambria" w:hAnsi="Cambria"/>
          <w:b/>
          <w:sz w:val="24"/>
        </w:rPr>
        <w:t>Declaration</w:t>
      </w:r>
      <w:proofErr w:type="spellEnd"/>
    </w:p>
    <w:p w:rsidR="002346A6" w:rsidRPr="002346A6" w:rsidRDefault="002346A6" w:rsidP="002346A6">
      <w:pPr>
        <w:rPr>
          <w:rFonts w:ascii="Cambria" w:hAnsi="Cambria"/>
          <w:b/>
        </w:rPr>
      </w:pPr>
    </w:p>
    <w:p w:rsidR="006C5A54" w:rsidRDefault="002346A6" w:rsidP="006C5A54">
      <w:pPr>
        <w:spacing w:line="360" w:lineRule="auto"/>
        <w:ind w:firstLine="708"/>
        <w:jc w:val="both"/>
        <w:rPr>
          <w:rFonts w:ascii="Cambria" w:hAnsi="Cambria"/>
        </w:rPr>
      </w:pPr>
      <w:r w:rsidRPr="002346A6">
        <w:rPr>
          <w:rFonts w:ascii="Cambria" w:hAnsi="Cambria"/>
        </w:rPr>
        <w:t xml:space="preserve">I </w:t>
      </w:r>
      <w:proofErr w:type="spellStart"/>
      <w:r w:rsidRPr="002346A6">
        <w:rPr>
          <w:rFonts w:ascii="Cambria" w:hAnsi="Cambria"/>
        </w:rPr>
        <w:t>declare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that</w:t>
      </w:r>
      <w:proofErr w:type="spellEnd"/>
      <w:r w:rsidRPr="002346A6">
        <w:rPr>
          <w:rFonts w:ascii="Cambria" w:hAnsi="Cambria"/>
        </w:rPr>
        <w:t xml:space="preserve"> I </w:t>
      </w:r>
      <w:proofErr w:type="spellStart"/>
      <w:r w:rsidRPr="002346A6">
        <w:rPr>
          <w:rFonts w:ascii="Cambria" w:hAnsi="Cambria"/>
        </w:rPr>
        <w:t>have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been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informed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about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situations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that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may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affect</w:t>
      </w:r>
      <w:proofErr w:type="spellEnd"/>
      <w:r w:rsidRPr="002346A6">
        <w:rPr>
          <w:rFonts w:ascii="Cambria" w:hAnsi="Cambria"/>
        </w:rPr>
        <w:t xml:space="preserve"> the </w:t>
      </w:r>
      <w:proofErr w:type="spellStart"/>
      <w:r w:rsidRPr="002346A6">
        <w:rPr>
          <w:rFonts w:ascii="Cambria" w:hAnsi="Cambria"/>
        </w:rPr>
        <w:t>implementation</w:t>
      </w:r>
      <w:proofErr w:type="spellEnd"/>
      <w:r w:rsidRPr="002346A6">
        <w:rPr>
          <w:rFonts w:ascii="Cambria" w:hAnsi="Cambria"/>
        </w:rPr>
        <w:t xml:space="preserve"> of </w:t>
      </w:r>
      <w:proofErr w:type="spellStart"/>
      <w:r w:rsidRPr="002346A6">
        <w:rPr>
          <w:rFonts w:ascii="Cambria" w:hAnsi="Cambria"/>
        </w:rPr>
        <w:t>practical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training</w:t>
      </w:r>
      <w:proofErr w:type="spellEnd"/>
      <w:r w:rsidRPr="002346A6">
        <w:rPr>
          <w:rFonts w:ascii="Cambria" w:hAnsi="Cambria"/>
        </w:rPr>
        <w:t xml:space="preserve">, in </w:t>
      </w:r>
      <w:proofErr w:type="spellStart"/>
      <w:r w:rsidRPr="002346A6">
        <w:rPr>
          <w:rFonts w:ascii="Cambria" w:hAnsi="Cambria"/>
        </w:rPr>
        <w:t>accordance</w:t>
      </w:r>
      <w:proofErr w:type="spellEnd"/>
      <w:r w:rsidRPr="002346A6">
        <w:rPr>
          <w:rFonts w:ascii="Cambria" w:hAnsi="Cambria"/>
        </w:rPr>
        <w:t xml:space="preserve"> with the </w:t>
      </w:r>
      <w:proofErr w:type="spellStart"/>
      <w:r w:rsidRPr="002346A6">
        <w:rPr>
          <w:rFonts w:ascii="Cambria" w:hAnsi="Cambria"/>
        </w:rPr>
        <w:t>provisions</w:t>
      </w:r>
      <w:proofErr w:type="spellEnd"/>
      <w:r w:rsidRPr="002346A6">
        <w:rPr>
          <w:rFonts w:ascii="Cambria" w:hAnsi="Cambria"/>
        </w:rPr>
        <w:t xml:space="preserve"> of the </w:t>
      </w:r>
      <w:proofErr w:type="spellStart"/>
      <w:r w:rsidRPr="002346A6">
        <w:rPr>
          <w:rFonts w:ascii="Cambria" w:hAnsi="Cambria"/>
        </w:rPr>
        <w:t>Labor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Code</w:t>
      </w:r>
      <w:proofErr w:type="spellEnd"/>
      <w:r w:rsidRPr="002346A6">
        <w:rPr>
          <w:rFonts w:ascii="Cambria" w:hAnsi="Cambria"/>
        </w:rPr>
        <w:t xml:space="preserve"> (</w:t>
      </w:r>
      <w:proofErr w:type="spellStart"/>
      <w:r w:rsidRPr="002346A6">
        <w:rPr>
          <w:rFonts w:ascii="Cambria" w:hAnsi="Cambria"/>
        </w:rPr>
        <w:t>Journal</w:t>
      </w:r>
      <w:proofErr w:type="spellEnd"/>
      <w:r w:rsidRPr="002346A6">
        <w:rPr>
          <w:rFonts w:ascii="Cambria" w:hAnsi="Cambria"/>
        </w:rPr>
        <w:t xml:space="preserve"> of </w:t>
      </w:r>
      <w:proofErr w:type="spellStart"/>
      <w:r w:rsidRPr="002346A6">
        <w:rPr>
          <w:rFonts w:ascii="Cambria" w:hAnsi="Cambria"/>
        </w:rPr>
        <w:t>Laws</w:t>
      </w:r>
      <w:proofErr w:type="spellEnd"/>
      <w:r w:rsidRPr="002346A6">
        <w:rPr>
          <w:rFonts w:ascii="Cambria" w:hAnsi="Cambria"/>
        </w:rPr>
        <w:t xml:space="preserve"> 1974, No. 24, </w:t>
      </w:r>
      <w:proofErr w:type="spellStart"/>
      <w:r w:rsidRPr="002346A6">
        <w:rPr>
          <w:rFonts w:ascii="Cambria" w:hAnsi="Cambria"/>
        </w:rPr>
        <w:t>item</w:t>
      </w:r>
      <w:proofErr w:type="spellEnd"/>
      <w:r w:rsidRPr="002346A6">
        <w:rPr>
          <w:rFonts w:ascii="Cambria" w:hAnsi="Cambria"/>
        </w:rPr>
        <w:t xml:space="preserve"> 141, as </w:t>
      </w:r>
      <w:proofErr w:type="spellStart"/>
      <w:r w:rsidRPr="002346A6">
        <w:rPr>
          <w:rFonts w:ascii="Cambria" w:hAnsi="Cambria"/>
        </w:rPr>
        <w:t>amended</w:t>
      </w:r>
      <w:proofErr w:type="spellEnd"/>
      <w:r w:rsidRPr="002346A6">
        <w:rPr>
          <w:rFonts w:ascii="Cambria" w:hAnsi="Cambria"/>
        </w:rPr>
        <w:t xml:space="preserve">) and the </w:t>
      </w:r>
      <w:proofErr w:type="spellStart"/>
      <w:r w:rsidRPr="002346A6">
        <w:rPr>
          <w:rFonts w:ascii="Cambria" w:hAnsi="Cambria"/>
        </w:rPr>
        <w:t>Regulation</w:t>
      </w:r>
      <w:proofErr w:type="spellEnd"/>
      <w:r w:rsidRPr="002346A6">
        <w:rPr>
          <w:rFonts w:ascii="Cambria" w:hAnsi="Cambria"/>
        </w:rPr>
        <w:t xml:space="preserve"> of the </w:t>
      </w:r>
      <w:proofErr w:type="spellStart"/>
      <w:r w:rsidRPr="002346A6">
        <w:rPr>
          <w:rFonts w:ascii="Cambria" w:hAnsi="Cambria"/>
        </w:rPr>
        <w:t>Council</w:t>
      </w:r>
      <w:proofErr w:type="spellEnd"/>
      <w:r w:rsidRPr="002346A6">
        <w:rPr>
          <w:rFonts w:ascii="Cambria" w:hAnsi="Cambria"/>
        </w:rPr>
        <w:t xml:space="preserve"> of </w:t>
      </w:r>
      <w:proofErr w:type="spellStart"/>
      <w:r w:rsidRPr="002346A6">
        <w:rPr>
          <w:rFonts w:ascii="Cambria" w:hAnsi="Cambria"/>
        </w:rPr>
        <w:t>Ministers</w:t>
      </w:r>
      <w:proofErr w:type="spellEnd"/>
      <w:r w:rsidRPr="002346A6">
        <w:rPr>
          <w:rFonts w:ascii="Cambria" w:hAnsi="Cambria"/>
        </w:rPr>
        <w:t xml:space="preserve"> of </w:t>
      </w:r>
      <w:proofErr w:type="spellStart"/>
      <w:r w:rsidRPr="002346A6">
        <w:rPr>
          <w:rFonts w:ascii="Cambria" w:hAnsi="Cambria"/>
        </w:rPr>
        <w:t>April</w:t>
      </w:r>
      <w:proofErr w:type="spellEnd"/>
      <w:r w:rsidRPr="002346A6">
        <w:rPr>
          <w:rFonts w:ascii="Cambria" w:hAnsi="Cambria"/>
        </w:rPr>
        <w:t xml:space="preserve"> 3, 2017 on the list of </w:t>
      </w:r>
      <w:proofErr w:type="spellStart"/>
      <w:r w:rsidRPr="002346A6">
        <w:rPr>
          <w:rFonts w:ascii="Cambria" w:hAnsi="Cambria"/>
        </w:rPr>
        <w:t>arduous</w:t>
      </w:r>
      <w:proofErr w:type="spellEnd"/>
      <w:r w:rsidRPr="002346A6">
        <w:rPr>
          <w:rFonts w:ascii="Cambria" w:hAnsi="Cambria"/>
        </w:rPr>
        <w:t xml:space="preserve">, </w:t>
      </w:r>
      <w:proofErr w:type="spellStart"/>
      <w:r w:rsidRPr="002346A6">
        <w:rPr>
          <w:rFonts w:ascii="Cambria" w:hAnsi="Cambria"/>
        </w:rPr>
        <w:t>dangerous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or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harmful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work</w:t>
      </w:r>
      <w:proofErr w:type="spellEnd"/>
      <w:r w:rsidRPr="002346A6">
        <w:rPr>
          <w:rFonts w:ascii="Cambria" w:hAnsi="Cambria"/>
        </w:rPr>
        <w:t xml:space="preserve"> for </w:t>
      </w:r>
      <w:proofErr w:type="spellStart"/>
      <w:r w:rsidRPr="002346A6">
        <w:rPr>
          <w:rFonts w:ascii="Cambria" w:hAnsi="Cambria"/>
        </w:rPr>
        <w:t>pregnant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women</w:t>
      </w:r>
      <w:proofErr w:type="spellEnd"/>
      <w:r w:rsidRPr="002346A6">
        <w:rPr>
          <w:rFonts w:ascii="Cambria" w:hAnsi="Cambria"/>
        </w:rPr>
        <w:t xml:space="preserve"> and </w:t>
      </w:r>
      <w:proofErr w:type="spellStart"/>
      <w:r w:rsidRPr="002346A6">
        <w:rPr>
          <w:rFonts w:ascii="Cambria" w:hAnsi="Cambria"/>
        </w:rPr>
        <w:t>breastfeeding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women</w:t>
      </w:r>
      <w:proofErr w:type="spellEnd"/>
      <w:r w:rsidRPr="002346A6">
        <w:rPr>
          <w:rFonts w:ascii="Cambria" w:hAnsi="Cambria"/>
        </w:rPr>
        <w:t xml:space="preserve"> (</w:t>
      </w:r>
      <w:proofErr w:type="spellStart"/>
      <w:r w:rsidRPr="002346A6">
        <w:rPr>
          <w:rFonts w:ascii="Cambria" w:hAnsi="Cambria"/>
        </w:rPr>
        <w:t>Journal</w:t>
      </w:r>
      <w:proofErr w:type="spellEnd"/>
      <w:r w:rsidRPr="002346A6">
        <w:rPr>
          <w:rFonts w:ascii="Cambria" w:hAnsi="Cambria"/>
        </w:rPr>
        <w:t xml:space="preserve"> of </w:t>
      </w:r>
      <w:proofErr w:type="spellStart"/>
      <w:r w:rsidRPr="002346A6">
        <w:rPr>
          <w:rFonts w:ascii="Cambria" w:hAnsi="Cambria"/>
        </w:rPr>
        <w:t>Laws</w:t>
      </w:r>
      <w:proofErr w:type="spellEnd"/>
      <w:r w:rsidRPr="002346A6">
        <w:rPr>
          <w:rFonts w:ascii="Cambria" w:hAnsi="Cambria"/>
        </w:rPr>
        <w:t xml:space="preserve"> 2017, </w:t>
      </w:r>
      <w:proofErr w:type="spellStart"/>
      <w:r w:rsidRPr="002346A6">
        <w:rPr>
          <w:rFonts w:ascii="Cambria" w:hAnsi="Cambria"/>
        </w:rPr>
        <w:t>item</w:t>
      </w:r>
      <w:proofErr w:type="spellEnd"/>
      <w:r w:rsidRPr="002346A6">
        <w:rPr>
          <w:rFonts w:ascii="Cambria" w:hAnsi="Cambria"/>
        </w:rPr>
        <w:t xml:space="preserve"> 796) and I </w:t>
      </w:r>
      <w:proofErr w:type="spellStart"/>
      <w:r w:rsidRPr="002346A6">
        <w:rPr>
          <w:rFonts w:ascii="Cambria" w:hAnsi="Cambria"/>
        </w:rPr>
        <w:t>am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aware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that</w:t>
      </w:r>
      <w:proofErr w:type="spellEnd"/>
      <w:r w:rsidRPr="002346A6">
        <w:rPr>
          <w:rFonts w:ascii="Cambria" w:hAnsi="Cambria"/>
        </w:rPr>
        <w:t xml:space="preserve"> in the event of </w:t>
      </w:r>
      <w:proofErr w:type="spellStart"/>
      <w:r w:rsidRPr="002346A6">
        <w:rPr>
          <w:rFonts w:ascii="Cambria" w:hAnsi="Cambria"/>
        </w:rPr>
        <w:t>exposure</w:t>
      </w:r>
      <w:proofErr w:type="spellEnd"/>
      <w:r w:rsidRPr="002346A6">
        <w:rPr>
          <w:rFonts w:ascii="Cambria" w:hAnsi="Cambria"/>
        </w:rPr>
        <w:t xml:space="preserve"> to </w:t>
      </w:r>
      <w:proofErr w:type="spellStart"/>
      <w:r w:rsidRPr="002346A6">
        <w:rPr>
          <w:rFonts w:ascii="Cambria" w:hAnsi="Cambria"/>
        </w:rPr>
        <w:t>harmful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factors</w:t>
      </w:r>
      <w:proofErr w:type="spellEnd"/>
      <w:r w:rsidRPr="002346A6">
        <w:rPr>
          <w:rFonts w:ascii="Cambria" w:hAnsi="Cambria"/>
        </w:rPr>
        <w:t xml:space="preserve">, I </w:t>
      </w:r>
      <w:proofErr w:type="spellStart"/>
      <w:r w:rsidRPr="002346A6">
        <w:rPr>
          <w:rFonts w:ascii="Cambria" w:hAnsi="Cambria"/>
        </w:rPr>
        <w:t>may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apply</w:t>
      </w:r>
      <w:proofErr w:type="spellEnd"/>
      <w:r w:rsidRPr="002346A6">
        <w:rPr>
          <w:rFonts w:ascii="Cambria" w:hAnsi="Cambria"/>
        </w:rPr>
        <w:t xml:space="preserve"> for </w:t>
      </w:r>
      <w:proofErr w:type="spellStart"/>
      <w:r w:rsidRPr="002346A6">
        <w:rPr>
          <w:rFonts w:ascii="Cambria" w:hAnsi="Cambria"/>
        </w:rPr>
        <w:t>withdrawal</w:t>
      </w:r>
      <w:proofErr w:type="spellEnd"/>
      <w:r w:rsidRPr="002346A6">
        <w:rPr>
          <w:rFonts w:ascii="Cambria" w:hAnsi="Cambria"/>
        </w:rPr>
        <w:t xml:space="preserve"> from the </w:t>
      </w:r>
      <w:proofErr w:type="spellStart"/>
      <w:r w:rsidRPr="002346A6">
        <w:rPr>
          <w:rFonts w:ascii="Cambria" w:hAnsi="Cambria"/>
        </w:rPr>
        <w:t>implementation</w:t>
      </w:r>
      <w:proofErr w:type="spellEnd"/>
      <w:r w:rsidRPr="002346A6">
        <w:rPr>
          <w:rFonts w:ascii="Cambria" w:hAnsi="Cambria"/>
        </w:rPr>
        <w:t xml:space="preserve"> of </w:t>
      </w:r>
      <w:proofErr w:type="spellStart"/>
      <w:r w:rsidRPr="002346A6">
        <w:rPr>
          <w:rFonts w:ascii="Cambria" w:hAnsi="Cambria"/>
        </w:rPr>
        <w:t>professional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practice</w:t>
      </w:r>
      <w:proofErr w:type="spellEnd"/>
      <w:r w:rsidRPr="002346A6">
        <w:rPr>
          <w:rFonts w:ascii="Cambria" w:hAnsi="Cambria"/>
        </w:rPr>
        <w:t xml:space="preserve"> and </w:t>
      </w:r>
      <w:proofErr w:type="spellStart"/>
      <w:r w:rsidRPr="002346A6">
        <w:rPr>
          <w:rFonts w:ascii="Cambria" w:hAnsi="Cambria"/>
        </w:rPr>
        <w:t>its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continuation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after</w:t>
      </w:r>
      <w:proofErr w:type="spellEnd"/>
      <w:r w:rsidRPr="002346A6">
        <w:rPr>
          <w:rFonts w:ascii="Cambria" w:hAnsi="Cambria"/>
        </w:rPr>
        <w:t xml:space="preserve"> the </w:t>
      </w:r>
      <w:proofErr w:type="spellStart"/>
      <w:r w:rsidRPr="002346A6">
        <w:rPr>
          <w:rFonts w:ascii="Cambria" w:hAnsi="Cambria"/>
        </w:rPr>
        <w:t>above-mentioned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circumstances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have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ceased</w:t>
      </w:r>
      <w:proofErr w:type="spellEnd"/>
      <w:r w:rsidRPr="002346A6">
        <w:rPr>
          <w:rFonts w:ascii="Cambria" w:hAnsi="Cambria"/>
        </w:rPr>
        <w:t xml:space="preserve">, </w:t>
      </w:r>
      <w:proofErr w:type="spellStart"/>
      <w:r w:rsidRPr="002346A6">
        <w:rPr>
          <w:rFonts w:ascii="Cambria" w:hAnsi="Cambria"/>
        </w:rPr>
        <w:t>confirmed</w:t>
      </w:r>
      <w:proofErr w:type="spellEnd"/>
      <w:r w:rsidRPr="002346A6">
        <w:rPr>
          <w:rFonts w:ascii="Cambria" w:hAnsi="Cambria"/>
        </w:rPr>
        <w:t xml:space="preserve"> by a </w:t>
      </w:r>
      <w:proofErr w:type="spellStart"/>
      <w:r w:rsidRPr="002346A6">
        <w:rPr>
          <w:rFonts w:ascii="Cambria" w:hAnsi="Cambria"/>
        </w:rPr>
        <w:t>medical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certificate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stating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that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there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are</w:t>
      </w:r>
      <w:proofErr w:type="spellEnd"/>
      <w:r w:rsidRPr="002346A6">
        <w:rPr>
          <w:rFonts w:ascii="Cambria" w:hAnsi="Cambria"/>
        </w:rPr>
        <w:t xml:space="preserve"> no </w:t>
      </w:r>
      <w:proofErr w:type="spellStart"/>
      <w:r w:rsidRPr="002346A6">
        <w:rPr>
          <w:rFonts w:ascii="Cambria" w:hAnsi="Cambria"/>
        </w:rPr>
        <w:t>contraindications</w:t>
      </w:r>
      <w:proofErr w:type="spellEnd"/>
      <w:r w:rsidRPr="002346A6">
        <w:rPr>
          <w:rFonts w:ascii="Cambria" w:hAnsi="Cambria"/>
        </w:rPr>
        <w:t xml:space="preserve"> to </w:t>
      </w:r>
      <w:proofErr w:type="spellStart"/>
      <w:r w:rsidRPr="002346A6">
        <w:rPr>
          <w:rFonts w:ascii="Cambria" w:hAnsi="Cambria"/>
        </w:rPr>
        <w:t>professional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practice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or</w:t>
      </w:r>
      <w:proofErr w:type="spellEnd"/>
      <w:r w:rsidRPr="002346A6">
        <w:rPr>
          <w:rFonts w:ascii="Cambria" w:hAnsi="Cambria"/>
        </w:rPr>
        <w:t xml:space="preserve"> in the </w:t>
      </w:r>
      <w:proofErr w:type="spellStart"/>
      <w:r w:rsidRPr="002346A6">
        <w:rPr>
          <w:rFonts w:ascii="Cambria" w:hAnsi="Cambria"/>
        </w:rPr>
        <w:t>case</w:t>
      </w:r>
      <w:proofErr w:type="spellEnd"/>
      <w:r w:rsidRPr="002346A6">
        <w:rPr>
          <w:rFonts w:ascii="Cambria" w:hAnsi="Cambria"/>
        </w:rPr>
        <w:t xml:space="preserve"> of </w:t>
      </w:r>
      <w:proofErr w:type="spellStart"/>
      <w:r w:rsidRPr="002346A6">
        <w:rPr>
          <w:rFonts w:ascii="Cambria" w:hAnsi="Cambria"/>
        </w:rPr>
        <w:t>pregnancy</w:t>
      </w:r>
      <w:proofErr w:type="spellEnd"/>
      <w:r w:rsidRPr="002346A6">
        <w:rPr>
          <w:rFonts w:ascii="Cambria" w:hAnsi="Cambria"/>
        </w:rPr>
        <w:t xml:space="preserve">, </w:t>
      </w:r>
      <w:proofErr w:type="spellStart"/>
      <w:r w:rsidRPr="002346A6">
        <w:rPr>
          <w:rFonts w:ascii="Cambria" w:hAnsi="Cambria"/>
        </w:rPr>
        <w:t>after</w:t>
      </w:r>
      <w:proofErr w:type="spellEnd"/>
      <w:r w:rsidRPr="002346A6">
        <w:rPr>
          <w:rFonts w:ascii="Cambria" w:hAnsi="Cambria"/>
        </w:rPr>
        <w:t xml:space="preserve"> the </w:t>
      </w:r>
      <w:proofErr w:type="spellStart"/>
      <w:r w:rsidRPr="002346A6">
        <w:rPr>
          <w:rFonts w:ascii="Cambria" w:hAnsi="Cambria"/>
        </w:rPr>
        <w:t>postpartum</w:t>
      </w:r>
      <w:proofErr w:type="spellEnd"/>
      <w:r w:rsidRPr="002346A6">
        <w:rPr>
          <w:rFonts w:ascii="Cambria" w:hAnsi="Cambria"/>
        </w:rPr>
        <w:t xml:space="preserve"> period (6 </w:t>
      </w:r>
      <w:proofErr w:type="spellStart"/>
      <w:r w:rsidRPr="002346A6">
        <w:rPr>
          <w:rFonts w:ascii="Cambria" w:hAnsi="Cambria"/>
        </w:rPr>
        <w:t>weeks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after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delivery</w:t>
      </w:r>
      <w:proofErr w:type="spellEnd"/>
      <w:r w:rsidRPr="002346A6">
        <w:rPr>
          <w:rFonts w:ascii="Cambria" w:hAnsi="Cambria"/>
        </w:rPr>
        <w:t xml:space="preserve">). </w:t>
      </w:r>
    </w:p>
    <w:p w:rsidR="00F9420F" w:rsidRDefault="002346A6" w:rsidP="006C5A54">
      <w:pPr>
        <w:spacing w:line="360" w:lineRule="auto"/>
        <w:ind w:firstLine="708"/>
        <w:jc w:val="both"/>
        <w:rPr>
          <w:rFonts w:ascii="Cambria" w:hAnsi="Cambria"/>
        </w:rPr>
      </w:pPr>
      <w:r w:rsidRPr="002346A6">
        <w:rPr>
          <w:rFonts w:ascii="Cambria" w:hAnsi="Cambria"/>
        </w:rPr>
        <w:t xml:space="preserve">At the same </w:t>
      </w:r>
      <w:proofErr w:type="spellStart"/>
      <w:r w:rsidRPr="002346A6">
        <w:rPr>
          <w:rFonts w:ascii="Cambria" w:hAnsi="Cambria"/>
        </w:rPr>
        <w:t>time</w:t>
      </w:r>
      <w:proofErr w:type="spellEnd"/>
      <w:r w:rsidRPr="002346A6">
        <w:rPr>
          <w:rFonts w:ascii="Cambria" w:hAnsi="Cambria"/>
        </w:rPr>
        <w:t xml:space="preserve">, I </w:t>
      </w:r>
      <w:proofErr w:type="spellStart"/>
      <w:r w:rsidRPr="002346A6">
        <w:rPr>
          <w:rFonts w:ascii="Cambria" w:hAnsi="Cambria"/>
        </w:rPr>
        <w:t>declare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that</w:t>
      </w:r>
      <w:proofErr w:type="spellEnd"/>
      <w:r w:rsidRPr="002346A6">
        <w:rPr>
          <w:rFonts w:ascii="Cambria" w:hAnsi="Cambria"/>
        </w:rPr>
        <w:t xml:space="preserve"> I </w:t>
      </w:r>
      <w:proofErr w:type="spellStart"/>
      <w:r w:rsidRPr="002346A6">
        <w:rPr>
          <w:rFonts w:ascii="Cambria" w:hAnsi="Cambria"/>
        </w:rPr>
        <w:t>am</w:t>
      </w:r>
      <w:proofErr w:type="spellEnd"/>
      <w:r w:rsidRPr="002346A6">
        <w:rPr>
          <w:rFonts w:ascii="Cambria" w:hAnsi="Cambria"/>
        </w:rPr>
        <w:t xml:space="preserve"> not </w:t>
      </w:r>
      <w:proofErr w:type="spellStart"/>
      <w:r w:rsidRPr="002346A6">
        <w:rPr>
          <w:rFonts w:ascii="Cambria" w:hAnsi="Cambria"/>
        </w:rPr>
        <w:t>subject</w:t>
      </w:r>
      <w:proofErr w:type="spellEnd"/>
      <w:r w:rsidRPr="002346A6">
        <w:rPr>
          <w:rFonts w:ascii="Cambria" w:hAnsi="Cambria"/>
        </w:rPr>
        <w:t xml:space="preserve"> to the </w:t>
      </w:r>
      <w:proofErr w:type="spellStart"/>
      <w:r w:rsidRPr="002346A6">
        <w:rPr>
          <w:rFonts w:ascii="Cambria" w:hAnsi="Cambria"/>
        </w:rPr>
        <w:t>above-mentioned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conditions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that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could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have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an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impact</w:t>
      </w:r>
      <w:proofErr w:type="spellEnd"/>
      <w:r w:rsidRPr="002346A6">
        <w:rPr>
          <w:rFonts w:ascii="Cambria" w:hAnsi="Cambria"/>
        </w:rPr>
        <w:t xml:space="preserve"> on the </w:t>
      </w:r>
      <w:proofErr w:type="spellStart"/>
      <w:r w:rsidRPr="002346A6">
        <w:rPr>
          <w:rFonts w:ascii="Cambria" w:hAnsi="Cambria"/>
        </w:rPr>
        <w:t>implementation</w:t>
      </w:r>
      <w:proofErr w:type="spellEnd"/>
      <w:r w:rsidRPr="002346A6">
        <w:rPr>
          <w:rFonts w:ascii="Cambria" w:hAnsi="Cambria"/>
        </w:rPr>
        <w:t xml:space="preserve"> of </w:t>
      </w:r>
      <w:proofErr w:type="spellStart"/>
      <w:r w:rsidRPr="002346A6">
        <w:rPr>
          <w:rFonts w:ascii="Cambria" w:hAnsi="Cambria"/>
        </w:rPr>
        <w:t>professional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practice</w:t>
      </w:r>
      <w:proofErr w:type="spellEnd"/>
      <w:r w:rsidRPr="002346A6">
        <w:rPr>
          <w:rFonts w:ascii="Cambria" w:hAnsi="Cambria"/>
        </w:rPr>
        <w:t xml:space="preserve"> in </w:t>
      </w:r>
      <w:proofErr w:type="spellStart"/>
      <w:r w:rsidRPr="002346A6">
        <w:rPr>
          <w:rFonts w:ascii="Cambria" w:hAnsi="Cambria"/>
        </w:rPr>
        <w:t>terms</w:t>
      </w:r>
      <w:proofErr w:type="spellEnd"/>
      <w:r w:rsidRPr="002346A6">
        <w:rPr>
          <w:rFonts w:ascii="Cambria" w:hAnsi="Cambria"/>
        </w:rPr>
        <w:t xml:space="preserve"> of </w:t>
      </w:r>
      <w:proofErr w:type="spellStart"/>
      <w:r w:rsidRPr="002346A6">
        <w:rPr>
          <w:rFonts w:ascii="Cambria" w:hAnsi="Cambria"/>
        </w:rPr>
        <w:t>exposure</w:t>
      </w:r>
      <w:proofErr w:type="spellEnd"/>
      <w:r w:rsidRPr="002346A6">
        <w:rPr>
          <w:rFonts w:ascii="Cambria" w:hAnsi="Cambria"/>
        </w:rPr>
        <w:t xml:space="preserve"> to </w:t>
      </w:r>
      <w:proofErr w:type="spellStart"/>
      <w:r w:rsidRPr="002346A6">
        <w:rPr>
          <w:rFonts w:ascii="Cambria" w:hAnsi="Cambria"/>
        </w:rPr>
        <w:t>harmful</w:t>
      </w:r>
      <w:proofErr w:type="spellEnd"/>
      <w:r w:rsidRPr="002346A6">
        <w:rPr>
          <w:rFonts w:ascii="Cambria" w:hAnsi="Cambria"/>
        </w:rPr>
        <w:t xml:space="preserve"> </w:t>
      </w:r>
      <w:proofErr w:type="spellStart"/>
      <w:r w:rsidRPr="002346A6">
        <w:rPr>
          <w:rFonts w:ascii="Cambria" w:hAnsi="Cambria"/>
        </w:rPr>
        <w:t>factors</w:t>
      </w:r>
      <w:proofErr w:type="spellEnd"/>
      <w:r w:rsidRPr="002346A6">
        <w:rPr>
          <w:rFonts w:ascii="Cambria" w:hAnsi="Cambria"/>
        </w:rPr>
        <w:t>.</w:t>
      </w:r>
      <w:bookmarkStart w:id="0" w:name="_GoBack"/>
      <w:bookmarkEnd w:id="0"/>
    </w:p>
    <w:p w:rsidR="002346A6" w:rsidRDefault="002346A6" w:rsidP="002346A6">
      <w:pPr>
        <w:spacing w:line="360" w:lineRule="auto"/>
        <w:jc w:val="both"/>
        <w:rPr>
          <w:rFonts w:ascii="Cambria" w:hAnsi="Cambria"/>
        </w:rPr>
      </w:pPr>
    </w:p>
    <w:p w:rsidR="002346A6" w:rsidRDefault="002346A6" w:rsidP="002346A6">
      <w:pPr>
        <w:spacing w:after="0"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Katowice, d. …………………………………. 20…….     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>………</w:t>
      </w:r>
      <w:r>
        <w:rPr>
          <w:rFonts w:ascii="Cambria" w:hAnsi="Cambria"/>
        </w:rPr>
        <w:t>………………………………….</w:t>
      </w:r>
    </w:p>
    <w:p w:rsidR="002346A6" w:rsidRPr="002346A6" w:rsidRDefault="002346A6" w:rsidP="002346A6">
      <w:pPr>
        <w:spacing w:after="0" w:line="360" w:lineRule="auto"/>
        <w:ind w:left="6372" w:firstLine="574"/>
        <w:jc w:val="both"/>
        <w:rPr>
          <w:rFonts w:ascii="Cambria" w:hAnsi="Cambria"/>
          <w:sz w:val="20"/>
        </w:rPr>
      </w:pPr>
      <w:proofErr w:type="spellStart"/>
      <w:r w:rsidRPr="002346A6">
        <w:rPr>
          <w:rFonts w:ascii="Cambria" w:hAnsi="Cambria"/>
          <w:sz w:val="20"/>
        </w:rPr>
        <w:t>student’s</w:t>
      </w:r>
      <w:proofErr w:type="spellEnd"/>
      <w:r w:rsidRPr="002346A6">
        <w:rPr>
          <w:rFonts w:ascii="Cambria" w:hAnsi="Cambria"/>
          <w:sz w:val="20"/>
        </w:rPr>
        <w:t xml:space="preserve"> </w:t>
      </w:r>
      <w:proofErr w:type="spellStart"/>
      <w:r w:rsidRPr="002346A6">
        <w:rPr>
          <w:rFonts w:ascii="Cambria" w:hAnsi="Cambria"/>
          <w:sz w:val="20"/>
        </w:rPr>
        <w:t>signature</w:t>
      </w:r>
      <w:proofErr w:type="spellEnd"/>
    </w:p>
    <w:sectPr w:rsidR="002346A6" w:rsidRPr="002346A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46A6" w:rsidRDefault="002346A6" w:rsidP="002346A6">
      <w:pPr>
        <w:spacing w:after="0" w:line="240" w:lineRule="auto"/>
      </w:pPr>
      <w:r>
        <w:separator/>
      </w:r>
    </w:p>
  </w:endnote>
  <w:endnote w:type="continuationSeparator" w:id="0">
    <w:p w:rsidR="002346A6" w:rsidRDefault="002346A6" w:rsidP="002346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46A6" w:rsidRDefault="002346A6" w:rsidP="002346A6">
      <w:pPr>
        <w:spacing w:after="0" w:line="240" w:lineRule="auto"/>
      </w:pPr>
      <w:r>
        <w:separator/>
      </w:r>
    </w:p>
  </w:footnote>
  <w:footnote w:type="continuationSeparator" w:id="0">
    <w:p w:rsidR="002346A6" w:rsidRDefault="002346A6" w:rsidP="002346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46A6" w:rsidRDefault="002346A6" w:rsidP="002346A6">
    <w:pPr>
      <w:pStyle w:val="Nagwek"/>
      <w:tabs>
        <w:tab w:val="clear" w:pos="4536"/>
        <w:tab w:val="clear" w:pos="9072"/>
        <w:tab w:val="left" w:pos="2505"/>
      </w:tabs>
    </w:pPr>
  </w:p>
  <w:p w:rsidR="002346A6" w:rsidRPr="002346A6" w:rsidRDefault="002346A6" w:rsidP="002346A6">
    <w:pPr>
      <w:pStyle w:val="Nagwek"/>
      <w:tabs>
        <w:tab w:val="clear" w:pos="4536"/>
        <w:tab w:val="clear" w:pos="9072"/>
        <w:tab w:val="left" w:pos="2505"/>
      </w:tabs>
      <w:rPr>
        <w:sz w:val="20"/>
      </w:rPr>
    </w:pPr>
    <w:r w:rsidRPr="002346A6">
      <w:rPr>
        <w:sz w:val="20"/>
      </w:rPr>
      <w:t xml:space="preserve">The </w:t>
    </w:r>
    <w:proofErr w:type="spellStart"/>
    <w:r w:rsidRPr="002346A6">
      <w:rPr>
        <w:sz w:val="20"/>
      </w:rPr>
      <w:t>Medical</w:t>
    </w:r>
    <w:proofErr w:type="spellEnd"/>
    <w:r w:rsidRPr="002346A6">
      <w:rPr>
        <w:sz w:val="20"/>
      </w:rPr>
      <w:t xml:space="preserve"> University of Silesia</w:t>
    </w:r>
    <w:r w:rsidRPr="002346A6">
      <w:rPr>
        <w:sz w:val="20"/>
      </w:rPr>
      <w:tab/>
    </w:r>
    <w:r w:rsidRPr="002346A6">
      <w:rPr>
        <w:sz w:val="20"/>
      </w:rPr>
      <w:tab/>
    </w:r>
    <w:r w:rsidRPr="002346A6">
      <w:rPr>
        <w:sz w:val="20"/>
      </w:rPr>
      <w:tab/>
    </w:r>
    <w:r w:rsidRPr="002346A6">
      <w:rPr>
        <w:sz w:val="20"/>
      </w:rPr>
      <w:tab/>
    </w:r>
    <w:r w:rsidRPr="002346A6">
      <w:rPr>
        <w:sz w:val="20"/>
      </w:rPr>
      <w:tab/>
    </w:r>
    <w:r>
      <w:rPr>
        <w:sz w:val="20"/>
      </w:rPr>
      <w:tab/>
    </w:r>
    <w:r w:rsidRPr="002346A6">
      <w:rPr>
        <w:sz w:val="20"/>
      </w:rPr>
      <w:t xml:space="preserve">the </w:t>
    </w:r>
    <w:proofErr w:type="spellStart"/>
    <w:r w:rsidRPr="002346A6">
      <w:rPr>
        <w:sz w:val="20"/>
      </w:rPr>
      <w:t>Faculty</w:t>
    </w:r>
    <w:proofErr w:type="spellEnd"/>
    <w:r w:rsidRPr="002346A6">
      <w:rPr>
        <w:sz w:val="20"/>
      </w:rPr>
      <w:t xml:space="preserve"> of </w:t>
    </w:r>
    <w:proofErr w:type="spellStart"/>
    <w:r w:rsidRPr="002346A6">
      <w:rPr>
        <w:sz w:val="20"/>
      </w:rPr>
      <w:t>Health</w:t>
    </w:r>
    <w:proofErr w:type="spellEnd"/>
    <w:r w:rsidRPr="002346A6">
      <w:rPr>
        <w:sz w:val="20"/>
      </w:rPr>
      <w:t xml:space="preserve"> </w:t>
    </w:r>
    <w:proofErr w:type="spellStart"/>
    <w:r w:rsidRPr="002346A6">
      <w:rPr>
        <w:sz w:val="20"/>
      </w:rPr>
      <w:t>Sciences</w:t>
    </w:r>
    <w:proofErr w:type="spellEnd"/>
  </w:p>
  <w:p w:rsidR="002346A6" w:rsidRPr="002346A6" w:rsidRDefault="002346A6" w:rsidP="002346A6">
    <w:pPr>
      <w:pStyle w:val="Nagwek"/>
      <w:tabs>
        <w:tab w:val="clear" w:pos="4536"/>
        <w:tab w:val="clear" w:pos="9072"/>
        <w:tab w:val="left" w:pos="2505"/>
      </w:tabs>
      <w:rPr>
        <w:sz w:val="20"/>
      </w:rPr>
    </w:pPr>
    <w:r w:rsidRPr="002346A6">
      <w:rPr>
        <w:sz w:val="20"/>
      </w:rPr>
      <w:t xml:space="preserve"> in Katowice</w:t>
    </w:r>
    <w:r w:rsidRPr="002346A6">
      <w:rPr>
        <w:sz w:val="20"/>
      </w:rPr>
      <w:tab/>
    </w:r>
    <w:r w:rsidRPr="002346A6">
      <w:rPr>
        <w:sz w:val="20"/>
      </w:rPr>
      <w:tab/>
    </w:r>
    <w:r w:rsidRPr="002346A6">
      <w:rPr>
        <w:sz w:val="20"/>
      </w:rPr>
      <w:tab/>
    </w:r>
    <w:r w:rsidRPr="002346A6">
      <w:rPr>
        <w:sz w:val="20"/>
      </w:rPr>
      <w:tab/>
    </w:r>
    <w:r w:rsidRPr="002346A6">
      <w:rPr>
        <w:sz w:val="20"/>
      </w:rPr>
      <w:tab/>
    </w:r>
    <w:r w:rsidRPr="002346A6">
      <w:rPr>
        <w:sz w:val="20"/>
      </w:rPr>
      <w:tab/>
    </w:r>
    <w:r w:rsidRPr="002346A6">
      <w:rPr>
        <w:sz w:val="20"/>
      </w:rPr>
      <w:tab/>
      <w:t>in Katowice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6A6"/>
    <w:rsid w:val="002346A6"/>
    <w:rsid w:val="006C5A54"/>
    <w:rsid w:val="00F94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7D175"/>
  <w15:chartTrackingRefBased/>
  <w15:docId w15:val="{73BCAF1F-E9A1-473E-8992-39C0F69FF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346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346A6"/>
  </w:style>
  <w:style w:type="paragraph" w:styleId="Stopka">
    <w:name w:val="footer"/>
    <w:basedOn w:val="Normalny"/>
    <w:link w:val="StopkaZnak"/>
    <w:uiPriority w:val="99"/>
    <w:unhideWhenUsed/>
    <w:rsid w:val="002346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346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157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Gieras</dc:creator>
  <cp:keywords/>
  <dc:description/>
  <cp:lastModifiedBy>Aleksandra Gieras</cp:lastModifiedBy>
  <cp:revision>1</cp:revision>
  <dcterms:created xsi:type="dcterms:W3CDTF">2025-05-22T12:27:00Z</dcterms:created>
  <dcterms:modified xsi:type="dcterms:W3CDTF">2025-05-22T12:38:00Z</dcterms:modified>
</cp:coreProperties>
</file>